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3C" w:rsidRPr="00A70051" w:rsidRDefault="00DD56C5" w:rsidP="00556ADA">
      <w:pPr>
        <w:jc w:val="both"/>
        <w:rPr>
          <w:rFonts w:ascii="Trebuchet MS" w:hAnsi="Trebuchet MS"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>Dear Business Partner,</w:t>
      </w:r>
    </w:p>
    <w:p w:rsidR="00BB3E84" w:rsidRPr="00A70051" w:rsidRDefault="00BB3E84" w:rsidP="00BB3E84">
      <w:pPr>
        <w:ind w:left="480"/>
        <w:jc w:val="both"/>
        <w:rPr>
          <w:rFonts w:ascii="Trebuchet MS" w:hAnsi="Trebuchet MS"/>
          <w:sz w:val="20"/>
          <w:lang w:val="en-GB"/>
        </w:rPr>
      </w:pPr>
    </w:p>
    <w:p w:rsidR="00BB3E84" w:rsidRPr="00A70051" w:rsidRDefault="00DD56C5" w:rsidP="00BB3E84">
      <w:pPr>
        <w:jc w:val="both"/>
        <w:rPr>
          <w:rFonts w:ascii="Trebuchet MS" w:hAnsi="Trebuchet MS"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>in orde</w:t>
      </w:r>
      <w:r w:rsidR="00774173" w:rsidRPr="00A70051">
        <w:rPr>
          <w:rFonts w:ascii="Trebuchet MS" w:hAnsi="Trebuchet MS"/>
          <w:sz w:val="20"/>
          <w:lang w:val="en-GB"/>
        </w:rPr>
        <w:t xml:space="preserve">r to improve the quality of </w:t>
      </w:r>
      <w:r w:rsidRPr="00A70051">
        <w:rPr>
          <w:rFonts w:ascii="Trebuchet MS" w:hAnsi="Trebuchet MS"/>
          <w:sz w:val="20"/>
          <w:lang w:val="en-GB"/>
        </w:rPr>
        <w:t xml:space="preserve">provided </w:t>
      </w:r>
      <w:r w:rsidR="009A71C3" w:rsidRPr="00A70051">
        <w:rPr>
          <w:rFonts w:ascii="Trebuchet MS" w:hAnsi="Trebuchet MS"/>
          <w:sz w:val="20"/>
          <w:lang w:val="en-GB"/>
        </w:rPr>
        <w:t xml:space="preserve">services </w:t>
      </w:r>
      <w:r w:rsidRPr="00A70051">
        <w:rPr>
          <w:rFonts w:ascii="Trebuchet MS" w:hAnsi="Trebuchet MS"/>
          <w:sz w:val="20"/>
          <w:lang w:val="en-GB"/>
        </w:rPr>
        <w:t xml:space="preserve">the company OKTE, </w:t>
      </w:r>
      <w:proofErr w:type="spellStart"/>
      <w:r w:rsidRPr="00A70051">
        <w:rPr>
          <w:rFonts w:ascii="Trebuchet MS" w:hAnsi="Trebuchet MS"/>
          <w:sz w:val="20"/>
          <w:lang w:val="en-GB"/>
        </w:rPr>
        <w:t>a.s</w:t>
      </w:r>
      <w:proofErr w:type="spellEnd"/>
      <w:r w:rsidRPr="00A70051">
        <w:rPr>
          <w:rFonts w:ascii="Trebuchet MS" w:hAnsi="Trebuchet MS"/>
          <w:sz w:val="20"/>
          <w:lang w:val="en-GB"/>
        </w:rPr>
        <w:t xml:space="preserve">. is planning to introduce the </w:t>
      </w:r>
      <w:r w:rsidR="00774173" w:rsidRPr="00A70051">
        <w:rPr>
          <w:rFonts w:ascii="Trebuchet MS" w:hAnsi="Trebuchet MS"/>
          <w:b/>
          <w:color w:val="FF0000"/>
          <w:sz w:val="20"/>
          <w:lang w:val="en-GB"/>
        </w:rPr>
        <w:t>electronic invoicing</w:t>
      </w:r>
      <w:r w:rsidR="00BB3E84" w:rsidRPr="00A70051">
        <w:rPr>
          <w:rFonts w:ascii="Trebuchet MS" w:hAnsi="Trebuchet MS"/>
          <w:color w:val="FF0000"/>
          <w:sz w:val="20"/>
          <w:lang w:val="en-GB"/>
        </w:rPr>
        <w:t xml:space="preserve"> </w:t>
      </w:r>
      <w:r w:rsidR="00BB3E84" w:rsidRPr="00A70051">
        <w:rPr>
          <w:rFonts w:ascii="Trebuchet MS" w:hAnsi="Trebuchet MS"/>
          <w:sz w:val="20"/>
          <w:lang w:val="en-GB"/>
        </w:rPr>
        <w:t xml:space="preserve">with effect from </w:t>
      </w:r>
      <w:r w:rsidR="00BB3E84" w:rsidRPr="00A70051">
        <w:rPr>
          <w:rFonts w:ascii="Trebuchet MS" w:hAnsi="Trebuchet MS"/>
          <w:b/>
          <w:sz w:val="20"/>
          <w:lang w:val="en-GB"/>
        </w:rPr>
        <w:t>1</w:t>
      </w:r>
      <w:r w:rsidR="00BB3E84" w:rsidRPr="00A70051">
        <w:rPr>
          <w:rFonts w:ascii="Trebuchet MS" w:hAnsi="Trebuchet MS"/>
          <w:b/>
          <w:sz w:val="20"/>
          <w:vertAlign w:val="superscript"/>
          <w:lang w:val="en-GB"/>
        </w:rPr>
        <w:t>st</w:t>
      </w:r>
      <w:r w:rsidR="00BB3E84" w:rsidRPr="00A70051">
        <w:rPr>
          <w:rFonts w:ascii="Trebuchet MS" w:hAnsi="Trebuchet MS"/>
          <w:b/>
          <w:sz w:val="20"/>
          <w:lang w:val="en-GB"/>
        </w:rPr>
        <w:t xml:space="preserve"> July 2013 </w:t>
      </w:r>
      <w:r w:rsidR="00BB3E84" w:rsidRPr="00A70051">
        <w:rPr>
          <w:rFonts w:ascii="Trebuchet MS" w:hAnsi="Trebuchet MS"/>
          <w:sz w:val="20"/>
          <w:lang w:val="en-GB"/>
        </w:rPr>
        <w:t>in cases resulting from the Agreement on the Access to and the Conditions for Participation on the Organized Short-Term Cross-Border Electricity Market</w:t>
      </w:r>
      <w:r w:rsidR="003A603D" w:rsidRPr="00A70051">
        <w:rPr>
          <w:rFonts w:ascii="Trebuchet MS" w:hAnsi="Trebuchet MS"/>
          <w:sz w:val="20"/>
          <w:lang w:val="en-GB"/>
        </w:rPr>
        <w:t xml:space="preserve"> for ye</w:t>
      </w:r>
      <w:r w:rsidR="00774173" w:rsidRPr="00A70051">
        <w:rPr>
          <w:rFonts w:ascii="Trebuchet MS" w:hAnsi="Trebuchet MS"/>
          <w:sz w:val="20"/>
          <w:lang w:val="en-GB"/>
        </w:rPr>
        <w:t>ar 2013, in accordance</w:t>
      </w:r>
      <w:r w:rsidR="003A603D" w:rsidRPr="00A70051">
        <w:rPr>
          <w:rFonts w:ascii="Trebuchet MS" w:hAnsi="Trebuchet MS"/>
          <w:sz w:val="20"/>
          <w:lang w:val="en-GB"/>
        </w:rPr>
        <w:t xml:space="preserve"> with provisions of Articles 217 and 232 of the Council Directive 2010/45/EU amending Directive 2006/112/EC on the common system of value added tax (hereinafter referred to as “Directive”) and the provision § 71 of the Act No. 222/2004 Coll. </w:t>
      </w:r>
      <w:r w:rsidR="00774173" w:rsidRPr="00A70051">
        <w:rPr>
          <w:rFonts w:ascii="Trebuchet MS" w:hAnsi="Trebuchet MS"/>
          <w:sz w:val="20"/>
          <w:lang w:val="en-GB"/>
        </w:rPr>
        <w:t>on the value added tax as amended  (hereinafter referred to as “ZDPH”).</w:t>
      </w:r>
    </w:p>
    <w:p w:rsidR="00774173" w:rsidRPr="00A70051" w:rsidRDefault="00774173" w:rsidP="00BB3E84">
      <w:pPr>
        <w:jc w:val="both"/>
        <w:rPr>
          <w:rFonts w:ascii="Trebuchet MS" w:hAnsi="Trebuchet MS"/>
          <w:sz w:val="20"/>
          <w:lang w:val="en-GB"/>
        </w:rPr>
      </w:pPr>
    </w:p>
    <w:p w:rsidR="00774173" w:rsidRPr="00A70051" w:rsidRDefault="00774173" w:rsidP="00BB3E84">
      <w:pPr>
        <w:jc w:val="both"/>
        <w:rPr>
          <w:rFonts w:ascii="Trebuchet MS" w:hAnsi="Trebuchet MS"/>
          <w:b/>
          <w:sz w:val="20"/>
          <w:lang w:val="en-GB"/>
        </w:rPr>
      </w:pPr>
      <w:r w:rsidRPr="00A70051">
        <w:rPr>
          <w:rFonts w:ascii="Trebuchet MS" w:hAnsi="Trebuchet MS"/>
          <w:b/>
          <w:sz w:val="20"/>
          <w:lang w:val="en-GB"/>
        </w:rPr>
        <w:t>The advantages of electronic invoicing:</w:t>
      </w:r>
    </w:p>
    <w:p w:rsidR="008B6ED8" w:rsidRPr="00A70051" w:rsidRDefault="008B6ED8" w:rsidP="00BB3E84">
      <w:pPr>
        <w:jc w:val="both"/>
        <w:rPr>
          <w:rFonts w:ascii="Trebuchet MS" w:hAnsi="Trebuchet MS"/>
          <w:b/>
          <w:sz w:val="20"/>
          <w:lang w:val="en-GB"/>
        </w:rPr>
      </w:pPr>
    </w:p>
    <w:p w:rsidR="00774173" w:rsidRPr="00A70051" w:rsidRDefault="00774173" w:rsidP="00774173">
      <w:pPr>
        <w:pStyle w:val="Odsekzoznamu"/>
        <w:numPr>
          <w:ilvl w:val="0"/>
          <w:numId w:val="10"/>
        </w:numPr>
        <w:jc w:val="both"/>
        <w:rPr>
          <w:rFonts w:ascii="Trebuchet MS" w:hAnsi="Trebuchet MS"/>
          <w:b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 xml:space="preserve">invoice </w:t>
      </w:r>
      <w:r w:rsidR="000E5C42" w:rsidRPr="00A70051">
        <w:rPr>
          <w:rFonts w:ascii="Trebuchet MS" w:hAnsi="Trebuchet MS"/>
          <w:sz w:val="20"/>
          <w:lang w:val="en-GB"/>
        </w:rPr>
        <w:t xml:space="preserve">delivery </w:t>
      </w:r>
      <w:r w:rsidRPr="00A70051">
        <w:rPr>
          <w:rFonts w:ascii="Trebuchet MS" w:hAnsi="Trebuchet MS"/>
          <w:sz w:val="20"/>
          <w:lang w:val="en-GB"/>
        </w:rPr>
        <w:t>on the day of issue</w:t>
      </w:r>
    </w:p>
    <w:p w:rsidR="00774173" w:rsidRPr="00A70051" w:rsidRDefault="00774173" w:rsidP="00774173">
      <w:pPr>
        <w:pStyle w:val="Odsekzoznamu"/>
        <w:numPr>
          <w:ilvl w:val="0"/>
          <w:numId w:val="10"/>
        </w:numPr>
        <w:jc w:val="both"/>
        <w:rPr>
          <w:rFonts w:ascii="Trebuchet MS" w:hAnsi="Trebuchet MS"/>
          <w:b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>“</w:t>
      </w:r>
      <w:r w:rsidR="000E5C42" w:rsidRPr="00A70051">
        <w:rPr>
          <w:rFonts w:ascii="Trebuchet MS" w:hAnsi="Trebuchet MS"/>
          <w:sz w:val="20"/>
          <w:lang w:val="en-GB"/>
        </w:rPr>
        <w:t>prolongation”</w:t>
      </w:r>
      <w:r w:rsidR="00A70051">
        <w:rPr>
          <w:rFonts w:ascii="Trebuchet MS" w:hAnsi="Trebuchet MS"/>
          <w:sz w:val="20"/>
          <w:lang w:val="en-GB"/>
        </w:rPr>
        <w:t xml:space="preserve"> of the invoice maturity </w:t>
      </w:r>
    </w:p>
    <w:p w:rsidR="000E5C42" w:rsidRPr="00A70051" w:rsidRDefault="00322C65" w:rsidP="00774173">
      <w:pPr>
        <w:pStyle w:val="Odsekzoznamu"/>
        <w:numPr>
          <w:ilvl w:val="0"/>
          <w:numId w:val="10"/>
        </w:numPr>
        <w:jc w:val="both"/>
        <w:rPr>
          <w:rFonts w:ascii="Trebuchet MS" w:hAnsi="Trebuchet MS"/>
          <w:b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>reduced</w:t>
      </w:r>
      <w:r w:rsidR="000E5C42" w:rsidRPr="00A70051">
        <w:rPr>
          <w:rFonts w:ascii="Trebuchet MS" w:hAnsi="Trebuchet MS"/>
          <w:sz w:val="20"/>
          <w:lang w:val="en-GB"/>
        </w:rPr>
        <w:t xml:space="preserve"> </w:t>
      </w:r>
      <w:r w:rsidRPr="00A70051">
        <w:rPr>
          <w:rFonts w:ascii="Trebuchet MS" w:hAnsi="Trebuchet MS"/>
          <w:sz w:val="20"/>
          <w:lang w:val="en-GB"/>
        </w:rPr>
        <w:t>costs for archive rooms</w:t>
      </w:r>
    </w:p>
    <w:p w:rsidR="00322C65" w:rsidRPr="00A70051" w:rsidRDefault="00322C65" w:rsidP="00774173">
      <w:pPr>
        <w:pStyle w:val="Odsekzoznamu"/>
        <w:numPr>
          <w:ilvl w:val="0"/>
          <w:numId w:val="10"/>
        </w:numPr>
        <w:jc w:val="both"/>
        <w:rPr>
          <w:rFonts w:ascii="Trebuchet MS" w:hAnsi="Trebuchet MS"/>
          <w:b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>simplified payment and control of payments</w:t>
      </w:r>
    </w:p>
    <w:p w:rsidR="00774173" w:rsidRPr="00A70051" w:rsidRDefault="00322C65" w:rsidP="00BB3E84">
      <w:pPr>
        <w:pStyle w:val="Odsekzoznamu"/>
        <w:numPr>
          <w:ilvl w:val="0"/>
          <w:numId w:val="10"/>
        </w:numPr>
        <w:jc w:val="both"/>
        <w:rPr>
          <w:rFonts w:ascii="Trebuchet MS" w:hAnsi="Trebuchet MS"/>
          <w:b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 xml:space="preserve">increase in the security of transferred documents through </w:t>
      </w:r>
      <w:r w:rsidR="000B7D63" w:rsidRPr="00A70051">
        <w:rPr>
          <w:rFonts w:ascii="Trebuchet MS" w:hAnsi="Trebuchet MS"/>
          <w:sz w:val="20"/>
          <w:lang w:val="en-GB"/>
        </w:rPr>
        <w:t>the qualified electronic signature</w:t>
      </w:r>
    </w:p>
    <w:p w:rsidR="008B6ED8" w:rsidRPr="00A70051" w:rsidRDefault="008B6ED8" w:rsidP="008B6ED8">
      <w:pPr>
        <w:pStyle w:val="Odsekzoznamu"/>
        <w:jc w:val="both"/>
        <w:rPr>
          <w:rFonts w:ascii="Trebuchet MS" w:hAnsi="Trebuchet MS"/>
          <w:b/>
          <w:sz w:val="20"/>
          <w:lang w:val="en-GB"/>
        </w:rPr>
      </w:pPr>
    </w:p>
    <w:p w:rsidR="00B6517A" w:rsidRPr="00A70051" w:rsidRDefault="008B6ED8" w:rsidP="008F7BC4">
      <w:pPr>
        <w:rPr>
          <w:rFonts w:ascii="Trebuchet MS" w:hAnsi="Trebuchet MS"/>
          <w:b/>
          <w:sz w:val="20"/>
          <w:lang w:val="en-GB"/>
        </w:rPr>
      </w:pPr>
      <w:r w:rsidRPr="00A70051">
        <w:rPr>
          <w:rFonts w:ascii="Trebuchet MS" w:hAnsi="Trebuchet MS"/>
          <w:b/>
          <w:sz w:val="20"/>
          <w:lang w:val="en-GB"/>
        </w:rPr>
        <w:t xml:space="preserve">The requirements </w:t>
      </w:r>
      <w:r w:rsidR="00181997">
        <w:rPr>
          <w:rFonts w:ascii="Trebuchet MS" w:hAnsi="Trebuchet MS"/>
          <w:b/>
          <w:sz w:val="20"/>
          <w:lang w:val="en-GB"/>
        </w:rPr>
        <w:t>to be fulfilled by the recipient of invoices</w:t>
      </w:r>
      <w:r w:rsidR="00A70051" w:rsidRPr="00A70051">
        <w:rPr>
          <w:rFonts w:ascii="Trebuchet MS" w:hAnsi="Trebuchet MS"/>
          <w:b/>
          <w:sz w:val="20"/>
          <w:lang w:val="en-GB"/>
        </w:rPr>
        <w:t xml:space="preserve"> in order to receive invoices electronically:</w:t>
      </w:r>
    </w:p>
    <w:p w:rsidR="00A70051" w:rsidRPr="00A70051" w:rsidRDefault="00A70051" w:rsidP="008F7BC4">
      <w:pPr>
        <w:rPr>
          <w:rFonts w:ascii="Trebuchet MS" w:hAnsi="Trebuchet MS"/>
          <w:sz w:val="20"/>
          <w:lang w:val="en-GB"/>
        </w:rPr>
      </w:pPr>
    </w:p>
    <w:p w:rsidR="00006D06" w:rsidRPr="00A70051" w:rsidRDefault="00006D06" w:rsidP="00006D06">
      <w:pPr>
        <w:pStyle w:val="Odsekzoznamu"/>
        <w:numPr>
          <w:ilvl w:val="0"/>
          <w:numId w:val="7"/>
        </w:numPr>
        <w:rPr>
          <w:rFonts w:ascii="Trebuchet MS" w:hAnsi="Trebuchet MS"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>written consent</w:t>
      </w:r>
      <w:r w:rsidR="00181997">
        <w:rPr>
          <w:rFonts w:ascii="Trebuchet MS" w:hAnsi="Trebuchet MS"/>
          <w:sz w:val="20"/>
          <w:lang w:val="en-GB"/>
        </w:rPr>
        <w:t xml:space="preserve"> given by the reci</w:t>
      </w:r>
      <w:r w:rsidR="00E02566" w:rsidRPr="00A70051">
        <w:rPr>
          <w:rFonts w:ascii="Trebuchet MS" w:hAnsi="Trebuchet MS"/>
          <w:sz w:val="20"/>
          <w:lang w:val="en-GB"/>
        </w:rPr>
        <w:t>pient</w:t>
      </w:r>
      <w:r w:rsidRPr="00A70051">
        <w:rPr>
          <w:rFonts w:ascii="Trebuchet MS" w:hAnsi="Trebuchet MS"/>
          <w:sz w:val="20"/>
          <w:lang w:val="en-GB"/>
        </w:rPr>
        <w:t xml:space="preserve"> of goods or services </w:t>
      </w:r>
    </w:p>
    <w:p w:rsidR="00006D06" w:rsidRPr="00A70051" w:rsidRDefault="00006D06" w:rsidP="00006D06">
      <w:pPr>
        <w:pStyle w:val="Odsekzoznamu"/>
        <w:numPr>
          <w:ilvl w:val="0"/>
          <w:numId w:val="7"/>
        </w:numPr>
        <w:rPr>
          <w:rFonts w:ascii="Trebuchet MS" w:hAnsi="Trebuchet MS"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>submitting an email address, on which the electronic invoice should be sent</w:t>
      </w:r>
    </w:p>
    <w:p w:rsidR="00006D06" w:rsidRPr="00A70051" w:rsidRDefault="00006D06" w:rsidP="00006D06">
      <w:pPr>
        <w:pStyle w:val="Odsekzoznamu"/>
        <w:numPr>
          <w:ilvl w:val="0"/>
          <w:numId w:val="7"/>
        </w:numPr>
        <w:rPr>
          <w:rFonts w:ascii="Trebuchet MS" w:hAnsi="Trebuchet MS"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>appl</w:t>
      </w:r>
      <w:r w:rsidR="00181997">
        <w:rPr>
          <w:rFonts w:ascii="Trebuchet MS" w:hAnsi="Trebuchet MS"/>
          <w:sz w:val="20"/>
          <w:lang w:val="en-GB"/>
        </w:rPr>
        <w:t>ication Adobe Reader;</w:t>
      </w:r>
      <w:r w:rsidRPr="00A70051">
        <w:rPr>
          <w:rFonts w:ascii="Trebuchet MS" w:hAnsi="Trebuchet MS"/>
          <w:sz w:val="20"/>
          <w:lang w:val="en-GB"/>
        </w:rPr>
        <w:t xml:space="preserve"> we are planning to send invoices as PDF</w:t>
      </w:r>
      <w:r w:rsidR="00181997">
        <w:rPr>
          <w:rFonts w:ascii="Trebuchet MS" w:hAnsi="Trebuchet MS"/>
          <w:sz w:val="20"/>
          <w:lang w:val="en-GB"/>
        </w:rPr>
        <w:t xml:space="preserve"> documents</w:t>
      </w:r>
    </w:p>
    <w:p w:rsidR="00006D06" w:rsidRPr="00A70051" w:rsidRDefault="006E1E84" w:rsidP="00006D06">
      <w:pPr>
        <w:pStyle w:val="Odsekzoznamu"/>
        <w:numPr>
          <w:ilvl w:val="0"/>
          <w:numId w:val="7"/>
        </w:numPr>
        <w:rPr>
          <w:rFonts w:ascii="Trebuchet MS" w:hAnsi="Trebuchet MS"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 xml:space="preserve">technical requirements and to ensure </w:t>
      </w:r>
      <w:r w:rsidRPr="00292136">
        <w:rPr>
          <w:rFonts w:ascii="Trebuchet MS" w:hAnsi="Trebuchet MS"/>
          <w:sz w:val="20"/>
          <w:lang w:val="en-GB"/>
        </w:rPr>
        <w:t>a </w:t>
      </w:r>
      <w:bookmarkStart w:id="0" w:name="_GoBack"/>
      <w:bookmarkEnd w:id="0"/>
      <w:r w:rsidR="005A4D9D" w:rsidRPr="00292136">
        <w:rPr>
          <w:rFonts w:ascii="Trebuchet MS" w:hAnsi="Trebuchet MS"/>
          <w:sz w:val="20"/>
          <w:lang w:val="en-GB"/>
        </w:rPr>
        <w:t>consumer</w:t>
      </w:r>
      <w:r w:rsidRPr="00A70051">
        <w:rPr>
          <w:rFonts w:ascii="Trebuchet MS" w:hAnsi="Trebuchet MS"/>
          <w:sz w:val="20"/>
          <w:lang w:val="en-GB"/>
        </w:rPr>
        <w:t xml:space="preserve"> in order to use electronic invoices in accordance with the relevant legal acts</w:t>
      </w:r>
    </w:p>
    <w:p w:rsidR="007F0BF3" w:rsidRPr="00A70051" w:rsidRDefault="007F0BF3" w:rsidP="008F7BC4">
      <w:pPr>
        <w:rPr>
          <w:rFonts w:ascii="Trebuchet MS" w:hAnsi="Trebuchet MS"/>
          <w:sz w:val="20"/>
          <w:lang w:val="en-GB"/>
        </w:rPr>
      </w:pPr>
    </w:p>
    <w:p w:rsidR="006E1E84" w:rsidRPr="00A70051" w:rsidRDefault="006E1E84" w:rsidP="008F7BC4">
      <w:pPr>
        <w:rPr>
          <w:rFonts w:ascii="Trebuchet MS" w:hAnsi="Trebuchet MS"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 xml:space="preserve">The company OKTE, </w:t>
      </w:r>
      <w:proofErr w:type="spellStart"/>
      <w:proofErr w:type="gramStart"/>
      <w:r w:rsidRPr="00A70051">
        <w:rPr>
          <w:rFonts w:ascii="Trebuchet MS" w:hAnsi="Trebuchet MS"/>
          <w:sz w:val="20"/>
          <w:lang w:val="en-GB"/>
        </w:rPr>
        <w:t>a.s</w:t>
      </w:r>
      <w:proofErr w:type="spellEnd"/>
      <w:proofErr w:type="gramEnd"/>
      <w:r w:rsidRPr="00A70051">
        <w:rPr>
          <w:rFonts w:ascii="Trebuchet MS" w:hAnsi="Trebuchet MS"/>
          <w:sz w:val="20"/>
          <w:lang w:val="en-GB"/>
        </w:rPr>
        <w:t>. is preparing also the possib</w:t>
      </w:r>
      <w:r w:rsidR="00E02566" w:rsidRPr="00A70051">
        <w:rPr>
          <w:rFonts w:ascii="Trebuchet MS" w:hAnsi="Trebuchet MS"/>
          <w:sz w:val="20"/>
          <w:lang w:val="en-GB"/>
        </w:rPr>
        <w:t xml:space="preserve">ility to issue an invoice by settlement of the organized short-term cross-border electricity market in the form of so-called </w:t>
      </w:r>
      <w:r w:rsidR="00E02566" w:rsidRPr="00A70051">
        <w:rPr>
          <w:rFonts w:ascii="Trebuchet MS" w:hAnsi="Trebuchet MS"/>
          <w:b/>
          <w:color w:val="FF0000"/>
          <w:sz w:val="20"/>
          <w:lang w:val="en-GB"/>
        </w:rPr>
        <w:t>SELF-BILLING</w:t>
      </w:r>
      <w:r w:rsidR="00E02566" w:rsidRPr="00A70051">
        <w:rPr>
          <w:rFonts w:ascii="Trebuchet MS" w:hAnsi="Trebuchet MS"/>
          <w:color w:val="FF0000"/>
          <w:sz w:val="20"/>
          <w:lang w:val="en-GB"/>
        </w:rPr>
        <w:t xml:space="preserve"> </w:t>
      </w:r>
      <w:r w:rsidR="00E02566" w:rsidRPr="00A70051">
        <w:rPr>
          <w:rFonts w:ascii="Trebuchet MS" w:hAnsi="Trebuchet MS"/>
          <w:sz w:val="20"/>
          <w:lang w:val="en-GB"/>
        </w:rPr>
        <w:t xml:space="preserve">with effect from </w:t>
      </w:r>
      <w:r w:rsidR="00E02566" w:rsidRPr="00A70051">
        <w:rPr>
          <w:rFonts w:ascii="Trebuchet MS" w:hAnsi="Trebuchet MS"/>
          <w:b/>
          <w:sz w:val="20"/>
          <w:lang w:val="en-GB"/>
        </w:rPr>
        <w:t>1</w:t>
      </w:r>
      <w:r w:rsidR="00E02566" w:rsidRPr="00A70051">
        <w:rPr>
          <w:rFonts w:ascii="Trebuchet MS" w:hAnsi="Trebuchet MS"/>
          <w:b/>
          <w:sz w:val="20"/>
          <w:vertAlign w:val="superscript"/>
          <w:lang w:val="en-GB"/>
        </w:rPr>
        <w:t>st</w:t>
      </w:r>
      <w:r w:rsidR="00E02566" w:rsidRPr="00A70051">
        <w:rPr>
          <w:rFonts w:ascii="Trebuchet MS" w:hAnsi="Trebuchet MS"/>
          <w:b/>
          <w:sz w:val="20"/>
          <w:lang w:val="en-GB"/>
        </w:rPr>
        <w:t xml:space="preserve"> July 2013</w:t>
      </w:r>
      <w:r w:rsidR="00E02566" w:rsidRPr="00A70051">
        <w:rPr>
          <w:rFonts w:ascii="Trebuchet MS" w:hAnsi="Trebuchet MS"/>
          <w:sz w:val="20"/>
          <w:lang w:val="en-GB"/>
        </w:rPr>
        <w:t xml:space="preserve">. </w:t>
      </w:r>
      <w:r w:rsidR="005A4D9D">
        <w:rPr>
          <w:rFonts w:ascii="Trebuchet MS" w:hAnsi="Trebuchet MS"/>
          <w:sz w:val="20"/>
          <w:lang w:val="en-GB"/>
        </w:rPr>
        <w:t>The consumer</w:t>
      </w:r>
      <w:r w:rsidR="00E02566" w:rsidRPr="00A70051">
        <w:rPr>
          <w:rFonts w:ascii="Trebuchet MS" w:hAnsi="Trebuchet MS"/>
          <w:sz w:val="20"/>
          <w:lang w:val="en-GB"/>
        </w:rPr>
        <w:t xml:space="preserve"> will is</w:t>
      </w:r>
      <w:r w:rsidR="005E080F" w:rsidRPr="00A70051">
        <w:rPr>
          <w:rFonts w:ascii="Trebuchet MS" w:hAnsi="Trebuchet MS"/>
          <w:sz w:val="20"/>
          <w:lang w:val="en-GB"/>
        </w:rPr>
        <w:t>sue an invoice on behalf of the supplier of good</w:t>
      </w:r>
      <w:r w:rsidR="005F0650">
        <w:rPr>
          <w:rFonts w:ascii="Trebuchet MS" w:hAnsi="Trebuchet MS"/>
          <w:sz w:val="20"/>
          <w:lang w:val="en-GB"/>
        </w:rPr>
        <w:t>s</w:t>
      </w:r>
      <w:r w:rsidR="005E080F" w:rsidRPr="00A70051">
        <w:rPr>
          <w:rFonts w:ascii="Trebuchet MS" w:hAnsi="Trebuchet MS"/>
          <w:sz w:val="20"/>
          <w:lang w:val="en-GB"/>
        </w:rPr>
        <w:t xml:space="preserve"> or service</w:t>
      </w:r>
      <w:r w:rsidR="005F0650">
        <w:rPr>
          <w:rFonts w:ascii="Trebuchet MS" w:hAnsi="Trebuchet MS"/>
          <w:sz w:val="20"/>
          <w:lang w:val="en-GB"/>
        </w:rPr>
        <w:t>s</w:t>
      </w:r>
      <w:r w:rsidR="005E080F" w:rsidRPr="00A70051">
        <w:rPr>
          <w:rFonts w:ascii="Trebuchet MS" w:hAnsi="Trebuchet MS"/>
          <w:sz w:val="20"/>
          <w:lang w:val="en-GB"/>
        </w:rPr>
        <w:t xml:space="preserve"> after the mutual written agreement. The invoice will be sent </w:t>
      </w:r>
      <w:r w:rsidR="005E080F" w:rsidRPr="00A70051">
        <w:rPr>
          <w:rFonts w:ascii="Trebuchet MS" w:hAnsi="Trebuchet MS"/>
          <w:b/>
          <w:sz w:val="20"/>
          <w:lang w:val="en-GB"/>
        </w:rPr>
        <w:t>electronically</w:t>
      </w:r>
      <w:r w:rsidR="005E080F" w:rsidRPr="00A70051">
        <w:rPr>
          <w:rFonts w:ascii="Trebuchet MS" w:hAnsi="Trebuchet MS"/>
          <w:sz w:val="20"/>
          <w:lang w:val="en-GB"/>
        </w:rPr>
        <w:t xml:space="preserve">. </w:t>
      </w:r>
    </w:p>
    <w:p w:rsidR="001F2FD4" w:rsidRPr="00A70051" w:rsidRDefault="001F2FD4" w:rsidP="008F7BC4">
      <w:pPr>
        <w:rPr>
          <w:rFonts w:ascii="Trebuchet MS" w:hAnsi="Trebuchet MS"/>
          <w:sz w:val="20"/>
          <w:lang w:val="en-GB"/>
        </w:rPr>
      </w:pPr>
    </w:p>
    <w:p w:rsidR="005E080F" w:rsidRPr="00A70051" w:rsidRDefault="005E080F" w:rsidP="00FA7D08">
      <w:pPr>
        <w:rPr>
          <w:rFonts w:ascii="Trebuchet MS" w:hAnsi="Trebuchet MS"/>
          <w:b/>
          <w:sz w:val="20"/>
          <w:lang w:val="en-GB"/>
        </w:rPr>
      </w:pPr>
      <w:r w:rsidRPr="00A70051">
        <w:rPr>
          <w:rFonts w:ascii="Trebuchet MS" w:hAnsi="Trebuchet MS"/>
          <w:b/>
          <w:sz w:val="20"/>
          <w:lang w:val="en-GB"/>
        </w:rPr>
        <w:t xml:space="preserve">The advantages of issuing invoices in form of </w:t>
      </w:r>
      <w:r w:rsidR="00DD1C96">
        <w:rPr>
          <w:rFonts w:ascii="Trebuchet MS" w:hAnsi="Trebuchet MS"/>
          <w:b/>
          <w:sz w:val="20"/>
          <w:lang w:val="en-GB"/>
        </w:rPr>
        <w:t>so-called self-</w:t>
      </w:r>
      <w:r w:rsidRPr="00A70051">
        <w:rPr>
          <w:rFonts w:ascii="Trebuchet MS" w:hAnsi="Trebuchet MS"/>
          <w:b/>
          <w:sz w:val="20"/>
          <w:lang w:val="en-GB"/>
        </w:rPr>
        <w:t>billing sent electronically:</w:t>
      </w:r>
    </w:p>
    <w:p w:rsidR="00FA7D08" w:rsidRPr="00A70051" w:rsidRDefault="005E080F" w:rsidP="00FA7D08">
      <w:pPr>
        <w:rPr>
          <w:rFonts w:ascii="Trebuchet MS" w:hAnsi="Trebuchet MS"/>
          <w:b/>
          <w:sz w:val="20"/>
          <w:lang w:val="en-GB"/>
        </w:rPr>
      </w:pPr>
      <w:r w:rsidRPr="00A70051">
        <w:rPr>
          <w:rFonts w:ascii="Trebuchet MS" w:hAnsi="Trebuchet MS"/>
          <w:b/>
          <w:sz w:val="20"/>
          <w:lang w:val="en-GB"/>
        </w:rPr>
        <w:t xml:space="preserve"> </w:t>
      </w:r>
    </w:p>
    <w:p w:rsidR="005E080F" w:rsidRPr="00A70051" w:rsidRDefault="005E080F" w:rsidP="00FA7D08">
      <w:pPr>
        <w:pStyle w:val="Odsekzoznamu"/>
        <w:numPr>
          <w:ilvl w:val="0"/>
          <w:numId w:val="8"/>
        </w:numPr>
        <w:rPr>
          <w:rFonts w:ascii="Trebuchet MS" w:hAnsi="Trebuchet MS"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>sav</w:t>
      </w:r>
      <w:r w:rsidR="005F0650">
        <w:rPr>
          <w:rFonts w:ascii="Trebuchet MS" w:hAnsi="Trebuchet MS"/>
          <w:sz w:val="20"/>
          <w:lang w:val="en-GB"/>
        </w:rPr>
        <w:t xml:space="preserve">ing of </w:t>
      </w:r>
      <w:r w:rsidRPr="00A70051">
        <w:rPr>
          <w:rFonts w:ascii="Trebuchet MS" w:hAnsi="Trebuchet MS"/>
          <w:sz w:val="20"/>
          <w:lang w:val="en-GB"/>
        </w:rPr>
        <w:t>your time and reducing costs related to the administration,</w:t>
      </w:r>
    </w:p>
    <w:p w:rsidR="005E080F" w:rsidRPr="00A70051" w:rsidRDefault="005E080F" w:rsidP="00FA7D08">
      <w:pPr>
        <w:pStyle w:val="Odsekzoznamu"/>
        <w:numPr>
          <w:ilvl w:val="0"/>
          <w:numId w:val="8"/>
        </w:numPr>
        <w:rPr>
          <w:rFonts w:ascii="Trebuchet MS" w:hAnsi="Trebuchet MS"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>speed</w:t>
      </w:r>
      <w:r w:rsidR="005F0650">
        <w:rPr>
          <w:rFonts w:ascii="Trebuchet MS" w:hAnsi="Trebuchet MS"/>
          <w:sz w:val="20"/>
          <w:lang w:val="en-GB"/>
        </w:rPr>
        <w:t>ing</w:t>
      </w:r>
      <w:r w:rsidRPr="00A70051">
        <w:rPr>
          <w:rFonts w:ascii="Trebuchet MS" w:hAnsi="Trebuchet MS"/>
          <w:sz w:val="20"/>
          <w:lang w:val="en-GB"/>
        </w:rPr>
        <w:t xml:space="preserve"> up the documents flow,</w:t>
      </w:r>
    </w:p>
    <w:p w:rsidR="005E080F" w:rsidRPr="00A70051" w:rsidRDefault="005E080F" w:rsidP="00FA7D08">
      <w:pPr>
        <w:pStyle w:val="Odsekzoznamu"/>
        <w:numPr>
          <w:ilvl w:val="0"/>
          <w:numId w:val="8"/>
        </w:numPr>
        <w:rPr>
          <w:rFonts w:ascii="Trebuchet MS" w:hAnsi="Trebuchet MS"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>reducing costs for archive rooms,</w:t>
      </w:r>
    </w:p>
    <w:p w:rsidR="005E080F" w:rsidRPr="00A70051" w:rsidRDefault="005E080F" w:rsidP="00FA7D08">
      <w:pPr>
        <w:pStyle w:val="Odsekzoznamu"/>
        <w:numPr>
          <w:ilvl w:val="0"/>
          <w:numId w:val="8"/>
        </w:numPr>
        <w:rPr>
          <w:rFonts w:ascii="Trebuchet MS" w:hAnsi="Trebuchet MS"/>
          <w:sz w:val="20"/>
          <w:lang w:val="en-GB"/>
        </w:rPr>
      </w:pPr>
      <w:proofErr w:type="spellStart"/>
      <w:r w:rsidRPr="00A70051">
        <w:rPr>
          <w:rFonts w:ascii="Trebuchet MS" w:hAnsi="Trebuchet MS"/>
          <w:sz w:val="20"/>
          <w:lang w:val="en-GB"/>
        </w:rPr>
        <w:t>limitting</w:t>
      </w:r>
      <w:proofErr w:type="spellEnd"/>
      <w:r w:rsidRPr="00A70051">
        <w:rPr>
          <w:rFonts w:ascii="Trebuchet MS" w:hAnsi="Trebuchet MS"/>
          <w:sz w:val="20"/>
          <w:lang w:val="en-GB"/>
        </w:rPr>
        <w:t xml:space="preserve"> errors </w:t>
      </w:r>
      <w:r w:rsidR="005F0650">
        <w:rPr>
          <w:rFonts w:ascii="Trebuchet MS" w:hAnsi="Trebuchet MS"/>
          <w:sz w:val="20"/>
          <w:lang w:val="en-GB"/>
        </w:rPr>
        <w:t xml:space="preserve">occurring by manual submission </w:t>
      </w:r>
      <w:r w:rsidR="006C6BBE" w:rsidRPr="00A70051">
        <w:rPr>
          <w:rFonts w:ascii="Trebuchet MS" w:hAnsi="Trebuchet MS"/>
          <w:sz w:val="20"/>
          <w:lang w:val="en-GB"/>
        </w:rPr>
        <w:t>of data,</w:t>
      </w:r>
    </w:p>
    <w:p w:rsidR="006C6BBE" w:rsidRPr="00A70051" w:rsidRDefault="006C6BBE" w:rsidP="00FA7D08">
      <w:pPr>
        <w:pStyle w:val="Odsekzoznamu"/>
        <w:numPr>
          <w:ilvl w:val="0"/>
          <w:numId w:val="8"/>
        </w:numPr>
        <w:rPr>
          <w:rFonts w:ascii="Trebuchet MS" w:hAnsi="Trebuchet MS"/>
          <w:sz w:val="20"/>
          <w:lang w:val="en-GB"/>
        </w:rPr>
      </w:pPr>
      <w:proofErr w:type="gramStart"/>
      <w:r w:rsidRPr="00A70051">
        <w:rPr>
          <w:rFonts w:ascii="Trebuchet MS" w:hAnsi="Trebuchet MS"/>
          <w:sz w:val="20"/>
          <w:lang w:val="en-GB"/>
        </w:rPr>
        <w:t>increase</w:t>
      </w:r>
      <w:proofErr w:type="gramEnd"/>
      <w:r w:rsidRPr="00A70051">
        <w:rPr>
          <w:rFonts w:ascii="Trebuchet MS" w:hAnsi="Trebuchet MS"/>
          <w:sz w:val="20"/>
          <w:lang w:val="en-GB"/>
        </w:rPr>
        <w:t xml:space="preserve"> in the security of </w:t>
      </w:r>
      <w:proofErr w:type="spellStart"/>
      <w:r w:rsidRPr="00A70051">
        <w:rPr>
          <w:rFonts w:ascii="Trebuchet MS" w:hAnsi="Trebuchet MS"/>
          <w:sz w:val="20"/>
          <w:lang w:val="en-GB"/>
        </w:rPr>
        <w:t>transfered</w:t>
      </w:r>
      <w:proofErr w:type="spellEnd"/>
      <w:r w:rsidRPr="00A70051">
        <w:rPr>
          <w:rFonts w:ascii="Trebuchet MS" w:hAnsi="Trebuchet MS"/>
          <w:sz w:val="20"/>
          <w:lang w:val="en-GB"/>
        </w:rPr>
        <w:t xml:space="preserve"> documents.</w:t>
      </w:r>
    </w:p>
    <w:p w:rsidR="00FA7D08" w:rsidRPr="00A70051" w:rsidRDefault="00FA7D08" w:rsidP="008F7BC4">
      <w:pPr>
        <w:rPr>
          <w:rFonts w:ascii="Trebuchet MS" w:hAnsi="Trebuchet MS"/>
          <w:sz w:val="20"/>
          <w:lang w:val="en-GB"/>
        </w:rPr>
      </w:pPr>
    </w:p>
    <w:p w:rsidR="00B6517A" w:rsidRPr="00A70051" w:rsidRDefault="006C6BBE" w:rsidP="008F7BC4">
      <w:pPr>
        <w:rPr>
          <w:rFonts w:ascii="Trebuchet MS" w:hAnsi="Trebuchet MS"/>
          <w:b/>
          <w:sz w:val="28"/>
          <w:lang w:val="en-GB"/>
        </w:rPr>
      </w:pPr>
      <w:proofErr w:type="spellStart"/>
      <w:r w:rsidRPr="00A70051">
        <w:rPr>
          <w:rFonts w:ascii="Trebuchet MS" w:hAnsi="Trebuchet MS"/>
          <w:b/>
          <w:sz w:val="28"/>
          <w:lang w:val="en-GB"/>
        </w:rPr>
        <w:t>Enquiery</w:t>
      </w:r>
      <w:proofErr w:type="spellEnd"/>
      <w:r w:rsidR="00B6517A" w:rsidRPr="00A70051">
        <w:rPr>
          <w:rFonts w:ascii="Trebuchet MS" w:hAnsi="Trebuchet MS"/>
          <w:b/>
          <w:sz w:val="28"/>
          <w:lang w:val="en-GB"/>
        </w:rPr>
        <w:t>:</w:t>
      </w:r>
    </w:p>
    <w:p w:rsidR="00B6517A" w:rsidRPr="00A70051" w:rsidRDefault="00B6517A" w:rsidP="008F7BC4">
      <w:pPr>
        <w:rPr>
          <w:rFonts w:ascii="Trebuchet MS" w:hAnsi="Trebuchet MS"/>
          <w:sz w:val="20"/>
          <w:lang w:val="en-GB"/>
        </w:rPr>
      </w:pPr>
    </w:p>
    <w:p w:rsidR="00E30B7C" w:rsidRPr="00A70051" w:rsidRDefault="006A0428" w:rsidP="00FA7D08">
      <w:pPr>
        <w:spacing w:line="276" w:lineRule="auto"/>
        <w:rPr>
          <w:rFonts w:ascii="Trebuchet MS" w:hAnsi="Trebuchet MS"/>
          <w:sz w:val="20"/>
          <w:lang w:val="en-GB"/>
        </w:rPr>
      </w:pPr>
      <w:r w:rsidRPr="00A70051">
        <w:rPr>
          <w:rFonts w:ascii="Wingdings" w:hAnsi="Wingdings"/>
          <w:sz w:val="20"/>
          <w:lang w:val="en-GB"/>
        </w:rPr>
        <w:t></w:t>
      </w:r>
      <w:r w:rsidRPr="00A70051">
        <w:rPr>
          <w:rFonts w:ascii="Wingdings" w:hAnsi="Wingdings"/>
          <w:sz w:val="20"/>
          <w:lang w:val="en-GB"/>
        </w:rPr>
        <w:t></w:t>
      </w:r>
      <w:r w:rsidR="006C6BBE" w:rsidRPr="00A70051">
        <w:rPr>
          <w:rFonts w:ascii="Trebuchet MS" w:hAnsi="Trebuchet MS"/>
          <w:sz w:val="20"/>
          <w:lang w:val="en-GB"/>
        </w:rPr>
        <w:t>I agree to receive invoices electronically.</w:t>
      </w:r>
    </w:p>
    <w:p w:rsidR="00874974" w:rsidRPr="00A70051" w:rsidRDefault="006A0428" w:rsidP="00FA7D08">
      <w:pPr>
        <w:spacing w:line="276" w:lineRule="auto"/>
        <w:rPr>
          <w:rFonts w:ascii="Trebuchet MS" w:hAnsi="Trebuchet MS"/>
          <w:sz w:val="20"/>
          <w:lang w:val="en-GB"/>
        </w:rPr>
      </w:pPr>
      <w:r w:rsidRPr="00A70051">
        <w:rPr>
          <w:rFonts w:ascii="Wingdings" w:hAnsi="Wingdings"/>
          <w:sz w:val="20"/>
          <w:lang w:val="en-GB"/>
        </w:rPr>
        <w:t></w:t>
      </w:r>
      <w:r w:rsidRPr="00A70051">
        <w:rPr>
          <w:rFonts w:ascii="Wingdings" w:hAnsi="Wingdings"/>
          <w:sz w:val="20"/>
          <w:lang w:val="en-GB"/>
        </w:rPr>
        <w:t></w:t>
      </w:r>
      <w:r w:rsidR="006C6BBE" w:rsidRPr="00A70051">
        <w:rPr>
          <w:rFonts w:ascii="Trebuchet MS" w:hAnsi="Trebuchet MS"/>
          <w:sz w:val="20"/>
          <w:lang w:val="en-GB"/>
        </w:rPr>
        <w:t xml:space="preserve">I do not agree to receive invoices electronically </w:t>
      </w:r>
      <w:r w:rsidR="0009274E" w:rsidRPr="00A70051">
        <w:rPr>
          <w:rFonts w:ascii="Trebuchet MS" w:hAnsi="Trebuchet MS"/>
          <w:sz w:val="20"/>
          <w:lang w:val="en-GB"/>
        </w:rPr>
        <w:t>(please indicate the reason)</w:t>
      </w:r>
      <w:r w:rsidR="00E30B7C" w:rsidRPr="00A70051">
        <w:rPr>
          <w:rFonts w:ascii="Trebuchet MS" w:hAnsi="Trebuchet MS"/>
          <w:sz w:val="20"/>
          <w:lang w:val="en-GB"/>
        </w:rPr>
        <w:t>......................</w:t>
      </w:r>
    </w:p>
    <w:p w:rsidR="0009274E" w:rsidRPr="00A70051" w:rsidRDefault="006A0428" w:rsidP="00FA7D08">
      <w:pPr>
        <w:spacing w:line="276" w:lineRule="auto"/>
        <w:rPr>
          <w:rFonts w:ascii="Trebuchet MS" w:hAnsi="Trebuchet MS"/>
          <w:sz w:val="20"/>
          <w:lang w:val="en-GB"/>
        </w:rPr>
      </w:pPr>
      <w:r w:rsidRPr="00A70051">
        <w:rPr>
          <w:rFonts w:ascii="Wingdings" w:hAnsi="Wingdings"/>
          <w:sz w:val="20"/>
          <w:lang w:val="en-GB"/>
        </w:rPr>
        <w:t></w:t>
      </w:r>
      <w:r w:rsidRPr="00A70051">
        <w:rPr>
          <w:rFonts w:ascii="Wingdings" w:hAnsi="Wingdings"/>
          <w:sz w:val="20"/>
          <w:lang w:val="en-GB"/>
        </w:rPr>
        <w:t></w:t>
      </w:r>
      <w:r w:rsidR="0009274E" w:rsidRPr="00A70051">
        <w:rPr>
          <w:rFonts w:ascii="Trebuchet MS" w:hAnsi="Trebuchet MS"/>
          <w:sz w:val="20"/>
          <w:lang w:val="en-GB"/>
        </w:rPr>
        <w:t>I agree to issue invoices in form of so-called self-billing.</w:t>
      </w:r>
    </w:p>
    <w:p w:rsidR="00E30B7C" w:rsidRPr="00A70051" w:rsidRDefault="006A0428" w:rsidP="0009274E">
      <w:pPr>
        <w:spacing w:line="276" w:lineRule="auto"/>
        <w:rPr>
          <w:rFonts w:ascii="Trebuchet MS" w:hAnsi="Trebuchet MS"/>
          <w:sz w:val="20"/>
          <w:lang w:val="en-GB"/>
        </w:rPr>
      </w:pPr>
      <w:r w:rsidRPr="00A70051">
        <w:rPr>
          <w:rFonts w:ascii="Wingdings" w:hAnsi="Wingdings"/>
          <w:sz w:val="20"/>
          <w:lang w:val="en-GB"/>
        </w:rPr>
        <w:t></w:t>
      </w:r>
      <w:r w:rsidRPr="00A70051">
        <w:rPr>
          <w:rFonts w:ascii="Wingdings" w:hAnsi="Wingdings"/>
          <w:sz w:val="20"/>
          <w:lang w:val="en-GB"/>
        </w:rPr>
        <w:t></w:t>
      </w:r>
      <w:r w:rsidR="0009274E" w:rsidRPr="00A70051">
        <w:rPr>
          <w:rFonts w:ascii="Trebuchet MS" w:hAnsi="Trebuchet MS"/>
          <w:sz w:val="20"/>
          <w:lang w:val="en-GB"/>
        </w:rPr>
        <w:t>I do not agree to issue invoices in form of so-called self-billing (please indicate the reason)</w:t>
      </w:r>
      <w:proofErr w:type="gramStart"/>
      <w:r w:rsidR="0009274E" w:rsidRPr="00A70051">
        <w:rPr>
          <w:rFonts w:ascii="Trebuchet MS" w:hAnsi="Trebuchet MS"/>
          <w:sz w:val="20"/>
          <w:lang w:val="en-GB"/>
        </w:rPr>
        <w:t>:.............</w:t>
      </w:r>
      <w:proofErr w:type="gramEnd"/>
    </w:p>
    <w:p w:rsidR="0009274E" w:rsidRPr="00A70051" w:rsidRDefault="0009274E" w:rsidP="00556ADA">
      <w:pPr>
        <w:jc w:val="both"/>
        <w:rPr>
          <w:rFonts w:ascii="Trebuchet MS" w:hAnsi="Trebuchet MS"/>
          <w:sz w:val="20"/>
          <w:lang w:val="en-GB"/>
        </w:rPr>
      </w:pPr>
    </w:p>
    <w:p w:rsidR="0009274E" w:rsidRPr="00A70051" w:rsidRDefault="0009274E" w:rsidP="00556ADA">
      <w:pPr>
        <w:jc w:val="both"/>
        <w:rPr>
          <w:rFonts w:ascii="Trebuchet MS" w:hAnsi="Trebuchet MS"/>
          <w:sz w:val="20"/>
          <w:lang w:val="en-GB"/>
        </w:rPr>
      </w:pPr>
      <w:r w:rsidRPr="00A70051">
        <w:rPr>
          <w:rFonts w:ascii="Trebuchet MS" w:hAnsi="Trebuchet MS"/>
          <w:sz w:val="20"/>
          <w:lang w:val="en-GB"/>
        </w:rPr>
        <w:t>We would like to thank you for your cooperation by the development and implementation of new invoicing technology. We will use</w:t>
      </w:r>
      <w:r w:rsidR="005F0650">
        <w:rPr>
          <w:rFonts w:ascii="Trebuchet MS" w:hAnsi="Trebuchet MS"/>
          <w:sz w:val="20"/>
          <w:lang w:val="en-GB"/>
        </w:rPr>
        <w:t xml:space="preserve"> the </w:t>
      </w:r>
      <w:proofErr w:type="spellStart"/>
      <w:r w:rsidR="005F0650">
        <w:rPr>
          <w:rFonts w:ascii="Trebuchet MS" w:hAnsi="Trebuchet MS"/>
          <w:sz w:val="20"/>
          <w:lang w:val="en-GB"/>
        </w:rPr>
        <w:t>aquired</w:t>
      </w:r>
      <w:proofErr w:type="spellEnd"/>
      <w:r w:rsidR="005F0650">
        <w:rPr>
          <w:rFonts w:ascii="Trebuchet MS" w:hAnsi="Trebuchet MS"/>
          <w:sz w:val="20"/>
          <w:lang w:val="en-GB"/>
        </w:rPr>
        <w:t xml:space="preserve"> experiences for the </w:t>
      </w:r>
      <w:r w:rsidRPr="00A70051">
        <w:rPr>
          <w:rFonts w:ascii="Trebuchet MS" w:hAnsi="Trebuchet MS"/>
          <w:sz w:val="20"/>
          <w:lang w:val="en-GB"/>
        </w:rPr>
        <w:t xml:space="preserve">preparation of electronic invoicing and self-billing by the </w:t>
      </w:r>
      <w:r w:rsidR="008B6ED8" w:rsidRPr="00A70051">
        <w:rPr>
          <w:rFonts w:ascii="Trebuchet MS" w:hAnsi="Trebuchet MS"/>
          <w:b/>
          <w:sz w:val="20"/>
          <w:lang w:val="en-GB"/>
        </w:rPr>
        <w:t>clearing of imbalances</w:t>
      </w:r>
      <w:r w:rsidR="008B6ED8" w:rsidRPr="00A70051">
        <w:rPr>
          <w:rFonts w:ascii="Trebuchet MS" w:hAnsi="Trebuchet MS"/>
          <w:sz w:val="20"/>
          <w:lang w:val="en-GB"/>
        </w:rPr>
        <w:t xml:space="preserve">, which we </w:t>
      </w:r>
      <w:r w:rsidR="005F0650">
        <w:rPr>
          <w:rFonts w:ascii="Trebuchet MS" w:hAnsi="Trebuchet MS"/>
          <w:sz w:val="20"/>
          <w:lang w:val="en-GB"/>
        </w:rPr>
        <w:t xml:space="preserve">are </w:t>
      </w:r>
      <w:r w:rsidR="008B6ED8" w:rsidRPr="00A70051">
        <w:rPr>
          <w:rFonts w:ascii="Trebuchet MS" w:hAnsi="Trebuchet MS"/>
          <w:sz w:val="20"/>
          <w:lang w:val="en-GB"/>
        </w:rPr>
        <w:t>aim</w:t>
      </w:r>
      <w:r w:rsidR="00FD1A52">
        <w:rPr>
          <w:rFonts w:ascii="Trebuchet MS" w:hAnsi="Trebuchet MS"/>
          <w:sz w:val="20"/>
          <w:lang w:val="en-GB"/>
        </w:rPr>
        <w:t>i</w:t>
      </w:r>
      <w:r w:rsidR="005F0650">
        <w:rPr>
          <w:rFonts w:ascii="Trebuchet MS" w:hAnsi="Trebuchet MS"/>
          <w:sz w:val="20"/>
          <w:lang w:val="en-GB"/>
        </w:rPr>
        <w:t>ng to implement from</w:t>
      </w:r>
      <w:r w:rsidR="008B6ED8" w:rsidRPr="00A70051">
        <w:rPr>
          <w:rFonts w:ascii="Trebuchet MS" w:hAnsi="Trebuchet MS"/>
          <w:sz w:val="20"/>
          <w:lang w:val="en-GB"/>
        </w:rPr>
        <w:t xml:space="preserve"> </w:t>
      </w:r>
      <w:r w:rsidR="008B6ED8" w:rsidRPr="00A70051">
        <w:rPr>
          <w:rFonts w:ascii="Trebuchet MS" w:hAnsi="Trebuchet MS"/>
          <w:b/>
          <w:sz w:val="20"/>
          <w:lang w:val="en-GB"/>
        </w:rPr>
        <w:t>1</w:t>
      </w:r>
      <w:r w:rsidR="008B6ED8" w:rsidRPr="00A70051">
        <w:rPr>
          <w:rFonts w:ascii="Trebuchet MS" w:hAnsi="Trebuchet MS"/>
          <w:b/>
          <w:sz w:val="20"/>
          <w:vertAlign w:val="superscript"/>
          <w:lang w:val="en-GB"/>
        </w:rPr>
        <w:t>st</w:t>
      </w:r>
      <w:r w:rsidR="008B6ED8" w:rsidRPr="00A70051">
        <w:rPr>
          <w:rFonts w:ascii="Trebuchet MS" w:hAnsi="Trebuchet MS"/>
          <w:b/>
          <w:sz w:val="20"/>
          <w:lang w:val="en-GB"/>
        </w:rPr>
        <w:t xml:space="preserve"> October 2013</w:t>
      </w:r>
      <w:r w:rsidR="008B6ED8" w:rsidRPr="00A70051">
        <w:rPr>
          <w:rFonts w:ascii="Trebuchet MS" w:hAnsi="Trebuchet MS"/>
          <w:sz w:val="20"/>
          <w:lang w:val="en-GB"/>
        </w:rPr>
        <w:t xml:space="preserve">. </w:t>
      </w:r>
    </w:p>
    <w:p w:rsidR="00FA7D08" w:rsidRPr="00A70051" w:rsidRDefault="00FA7D08" w:rsidP="008F7BC4">
      <w:pPr>
        <w:rPr>
          <w:rFonts w:ascii="Trebuchet MS" w:hAnsi="Trebuchet MS"/>
          <w:sz w:val="20"/>
          <w:lang w:val="en-GB"/>
        </w:rPr>
      </w:pPr>
    </w:p>
    <w:p w:rsidR="00B6517A" w:rsidRPr="005F0650" w:rsidRDefault="008B6ED8" w:rsidP="008F7BC4">
      <w:pPr>
        <w:rPr>
          <w:rStyle w:val="Hypertextovprepojenie"/>
          <w:rFonts w:ascii="Trebuchet MS" w:hAnsi="Trebuchet MS"/>
          <w:color w:val="auto"/>
          <w:sz w:val="20"/>
          <w:u w:val="none"/>
          <w:lang w:val="en-GB"/>
        </w:rPr>
      </w:pPr>
      <w:r w:rsidRPr="00A70051">
        <w:rPr>
          <w:rFonts w:ascii="Trebuchet MS" w:hAnsi="Trebuchet MS"/>
          <w:sz w:val="20"/>
          <w:lang w:val="en-GB"/>
        </w:rPr>
        <w:t xml:space="preserve">We would like to ask you to send us the filled </w:t>
      </w:r>
      <w:proofErr w:type="spellStart"/>
      <w:r w:rsidRPr="00A70051">
        <w:rPr>
          <w:rFonts w:ascii="Trebuchet MS" w:hAnsi="Trebuchet MS"/>
          <w:sz w:val="20"/>
          <w:lang w:val="en-GB"/>
        </w:rPr>
        <w:t>enquiery</w:t>
      </w:r>
      <w:proofErr w:type="spellEnd"/>
      <w:r w:rsidRPr="00A70051">
        <w:rPr>
          <w:rFonts w:ascii="Trebuchet MS" w:hAnsi="Trebuchet MS"/>
          <w:sz w:val="20"/>
          <w:lang w:val="en-GB"/>
        </w:rPr>
        <w:t xml:space="preserve"> until </w:t>
      </w:r>
      <w:r w:rsidRPr="005F0650">
        <w:rPr>
          <w:rFonts w:ascii="Trebuchet MS" w:hAnsi="Trebuchet MS"/>
          <w:b/>
          <w:color w:val="FF0000"/>
          <w:sz w:val="20"/>
          <w:lang w:val="en-GB"/>
        </w:rPr>
        <w:t>13</w:t>
      </w:r>
      <w:r w:rsidRPr="005F0650">
        <w:rPr>
          <w:rFonts w:ascii="Trebuchet MS" w:hAnsi="Trebuchet MS"/>
          <w:b/>
          <w:color w:val="FF0000"/>
          <w:sz w:val="20"/>
          <w:vertAlign w:val="superscript"/>
          <w:lang w:val="en-GB"/>
        </w:rPr>
        <w:t>th</w:t>
      </w:r>
      <w:r w:rsidR="005F0650" w:rsidRPr="005F0650">
        <w:rPr>
          <w:rFonts w:ascii="Trebuchet MS" w:hAnsi="Trebuchet MS"/>
          <w:b/>
          <w:color w:val="FF0000"/>
          <w:sz w:val="20"/>
          <w:lang w:val="en-GB"/>
        </w:rPr>
        <w:t xml:space="preserve"> M</w:t>
      </w:r>
      <w:r w:rsidRPr="005F0650">
        <w:rPr>
          <w:rFonts w:ascii="Trebuchet MS" w:hAnsi="Trebuchet MS"/>
          <w:b/>
          <w:color w:val="FF0000"/>
          <w:sz w:val="20"/>
          <w:lang w:val="en-GB"/>
        </w:rPr>
        <w:t>ay 2013</w:t>
      </w:r>
      <w:r w:rsidRPr="005F0650">
        <w:rPr>
          <w:rFonts w:ascii="Trebuchet MS" w:hAnsi="Trebuchet MS"/>
          <w:color w:val="FF0000"/>
          <w:sz w:val="20"/>
          <w:lang w:val="en-GB"/>
        </w:rPr>
        <w:t xml:space="preserve"> </w:t>
      </w:r>
      <w:r w:rsidRPr="00A70051">
        <w:rPr>
          <w:rFonts w:ascii="Trebuchet MS" w:hAnsi="Trebuchet MS"/>
          <w:sz w:val="20"/>
          <w:lang w:val="en-GB"/>
        </w:rPr>
        <w:t xml:space="preserve">on the email address: </w:t>
      </w:r>
      <w:hyperlink r:id="rId11" w:history="1">
        <w:r w:rsidR="00B6517A" w:rsidRPr="00A70051">
          <w:rPr>
            <w:rStyle w:val="Hypertextovprepojenie"/>
            <w:rFonts w:ascii="Trebuchet MS" w:hAnsi="Trebuchet MS"/>
            <w:sz w:val="20"/>
            <w:lang w:val="en-GB"/>
          </w:rPr>
          <w:t>konfirmacie@okte.sk</w:t>
        </w:r>
      </w:hyperlink>
      <w:r w:rsidRPr="00A70051">
        <w:rPr>
          <w:rStyle w:val="Hypertextovprepojenie"/>
          <w:rFonts w:ascii="Trebuchet MS" w:hAnsi="Trebuchet MS"/>
          <w:sz w:val="20"/>
          <w:lang w:val="en-GB"/>
        </w:rPr>
        <w:t>.</w:t>
      </w:r>
    </w:p>
    <w:p w:rsidR="008B6ED8" w:rsidRPr="00A70051" w:rsidRDefault="008B6ED8" w:rsidP="008F7BC4">
      <w:pPr>
        <w:rPr>
          <w:rStyle w:val="Hypertextovprepojenie"/>
          <w:rFonts w:ascii="Trebuchet MS" w:hAnsi="Trebuchet MS"/>
          <w:sz w:val="20"/>
          <w:lang w:val="en-GB"/>
        </w:rPr>
      </w:pPr>
    </w:p>
    <w:p w:rsidR="00B6517A" w:rsidRPr="00A70051" w:rsidRDefault="008B6ED8" w:rsidP="008F7BC4">
      <w:pPr>
        <w:rPr>
          <w:rFonts w:ascii="Trebuchet MS" w:hAnsi="Trebuchet MS"/>
          <w:sz w:val="20"/>
          <w:lang w:val="en-GB"/>
        </w:rPr>
      </w:pPr>
      <w:r w:rsidRPr="00A70051">
        <w:rPr>
          <w:rStyle w:val="Hypertextovprepojenie"/>
          <w:rFonts w:ascii="Trebuchet MS" w:hAnsi="Trebuchet MS"/>
          <w:color w:val="auto"/>
          <w:sz w:val="20"/>
          <w:u w:val="none"/>
          <w:lang w:val="en-GB"/>
        </w:rPr>
        <w:t>In case of your approval it is necessary to provide us with the name of contact person and the email address, on which the documents will be sent in the future.</w:t>
      </w:r>
    </w:p>
    <w:sectPr w:rsidR="00B6517A" w:rsidRPr="00A70051" w:rsidSect="00373E43">
      <w:headerReference w:type="even" r:id="rId12"/>
      <w:headerReference w:type="default" r:id="rId13"/>
      <w:headerReference w:type="first" r:id="rId14"/>
      <w:pgSz w:w="11906" w:h="16838"/>
      <w:pgMar w:top="1956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14" w:rsidRDefault="00707F14" w:rsidP="00373E43">
      <w:r>
        <w:separator/>
      </w:r>
    </w:p>
  </w:endnote>
  <w:endnote w:type="continuationSeparator" w:id="0">
    <w:p w:rsidR="00707F14" w:rsidRDefault="00707F14" w:rsidP="0037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14" w:rsidRDefault="00707F14" w:rsidP="00373E43">
      <w:r>
        <w:separator/>
      </w:r>
    </w:p>
  </w:footnote>
  <w:footnote w:type="continuationSeparator" w:id="0">
    <w:p w:rsidR="00707F14" w:rsidRDefault="00707F14" w:rsidP="0037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43" w:rsidRDefault="00707F1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8188" o:spid="_x0000_s2050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hl-elektronick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43" w:rsidRDefault="00707F14" w:rsidP="00373E43">
    <w:pPr>
      <w:pStyle w:val="Hlavika"/>
      <w:tabs>
        <w:tab w:val="clear" w:pos="9072"/>
        <w:tab w:val="right" w:pos="10206"/>
      </w:tabs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8189" o:spid="_x0000_s2051" type="#_x0000_t75" style="position:absolute;margin-left:0;margin-top:0;width:595.15pt;height:841.8pt;z-index:-251656192;mso-position-horizontal:center;mso-position-horizontal-relative:page;mso-position-vertical:center;mso-position-vertical-relative:page" o:allowincell="f">
          <v:imagedata r:id="rId1" o:title="hl-elektronicky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43" w:rsidRDefault="00707F1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8187" o:spid="_x0000_s2049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hl-elektronick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BD21301_"/>
      </v:shape>
    </w:pict>
  </w:numPicBullet>
  <w:abstractNum w:abstractNumId="0">
    <w:nsid w:val="18070C43"/>
    <w:multiLevelType w:val="hybridMultilevel"/>
    <w:tmpl w:val="4EE635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42B32"/>
    <w:multiLevelType w:val="hybridMultilevel"/>
    <w:tmpl w:val="B82015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24257"/>
    <w:multiLevelType w:val="hybridMultilevel"/>
    <w:tmpl w:val="90C2EC46"/>
    <w:lvl w:ilvl="0" w:tplc="684C9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F7684"/>
    <w:multiLevelType w:val="multilevel"/>
    <w:tmpl w:val="ED128C7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4">
    <w:nsid w:val="29AA2BE2"/>
    <w:multiLevelType w:val="hybridMultilevel"/>
    <w:tmpl w:val="02F4B24A"/>
    <w:lvl w:ilvl="0" w:tplc="879CD4B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50C06"/>
    <w:multiLevelType w:val="hybridMultilevel"/>
    <w:tmpl w:val="24B0FC8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C7F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48E65A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E53B5"/>
    <w:multiLevelType w:val="hybridMultilevel"/>
    <w:tmpl w:val="2D160D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8612D4"/>
    <w:multiLevelType w:val="hybridMultilevel"/>
    <w:tmpl w:val="2A20892E"/>
    <w:lvl w:ilvl="0" w:tplc="4028D2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1235A5"/>
    <w:multiLevelType w:val="hybridMultilevel"/>
    <w:tmpl w:val="4F9A5504"/>
    <w:lvl w:ilvl="0" w:tplc="75BABFB4">
      <w:start w:val="1"/>
      <w:numFmt w:val="bullet"/>
      <w:lvlText w:val="□"/>
      <w:lvlJc w:val="left"/>
      <w:pPr>
        <w:ind w:left="644" w:hanging="360"/>
      </w:pPr>
      <w:rPr>
        <w:rFonts w:ascii="SimSun" w:eastAsia="SimSun" w:hAnsi="SimSun" w:hint="eastAsia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43"/>
    <w:rsid w:val="00006D06"/>
    <w:rsid w:val="000667CB"/>
    <w:rsid w:val="00086C0E"/>
    <w:rsid w:val="0009274E"/>
    <w:rsid w:val="000B7D63"/>
    <w:rsid w:val="000E5C42"/>
    <w:rsid w:val="000F6FD5"/>
    <w:rsid w:val="001137C9"/>
    <w:rsid w:val="0011423D"/>
    <w:rsid w:val="00121A39"/>
    <w:rsid w:val="00162F61"/>
    <w:rsid w:val="00181997"/>
    <w:rsid w:val="0019062A"/>
    <w:rsid w:val="001A408C"/>
    <w:rsid w:val="001B4200"/>
    <w:rsid w:val="001F2FD4"/>
    <w:rsid w:val="0025353C"/>
    <w:rsid w:val="00253FAE"/>
    <w:rsid w:val="00275F83"/>
    <w:rsid w:val="00292136"/>
    <w:rsid w:val="002A0A49"/>
    <w:rsid w:val="002A15EB"/>
    <w:rsid w:val="002B0433"/>
    <w:rsid w:val="002C601B"/>
    <w:rsid w:val="003111BF"/>
    <w:rsid w:val="00322C65"/>
    <w:rsid w:val="0035079A"/>
    <w:rsid w:val="00354489"/>
    <w:rsid w:val="00373E43"/>
    <w:rsid w:val="003A603D"/>
    <w:rsid w:val="003D0783"/>
    <w:rsid w:val="0040425A"/>
    <w:rsid w:val="0042708F"/>
    <w:rsid w:val="00456537"/>
    <w:rsid w:val="00467842"/>
    <w:rsid w:val="00494353"/>
    <w:rsid w:val="00497669"/>
    <w:rsid w:val="004A1358"/>
    <w:rsid w:val="004C285B"/>
    <w:rsid w:val="00521801"/>
    <w:rsid w:val="00533F51"/>
    <w:rsid w:val="00536CF5"/>
    <w:rsid w:val="00556ADA"/>
    <w:rsid w:val="00565563"/>
    <w:rsid w:val="005A3054"/>
    <w:rsid w:val="005A4D9D"/>
    <w:rsid w:val="005E080F"/>
    <w:rsid w:val="005E3703"/>
    <w:rsid w:val="005F0486"/>
    <w:rsid w:val="005F0650"/>
    <w:rsid w:val="00662CD0"/>
    <w:rsid w:val="00677F0D"/>
    <w:rsid w:val="00696D83"/>
    <w:rsid w:val="006A0428"/>
    <w:rsid w:val="006A19E1"/>
    <w:rsid w:val="006C6BBE"/>
    <w:rsid w:val="006E1E84"/>
    <w:rsid w:val="00703B05"/>
    <w:rsid w:val="00707F14"/>
    <w:rsid w:val="0074484A"/>
    <w:rsid w:val="00774173"/>
    <w:rsid w:val="0078757D"/>
    <w:rsid w:val="00792F20"/>
    <w:rsid w:val="007C0396"/>
    <w:rsid w:val="007F0BF3"/>
    <w:rsid w:val="008113C8"/>
    <w:rsid w:val="008225ED"/>
    <w:rsid w:val="00874974"/>
    <w:rsid w:val="008B1F95"/>
    <w:rsid w:val="008B6ED8"/>
    <w:rsid w:val="008E2CA5"/>
    <w:rsid w:val="008F7BC4"/>
    <w:rsid w:val="00910BF0"/>
    <w:rsid w:val="00974949"/>
    <w:rsid w:val="009A71C3"/>
    <w:rsid w:val="009F3E06"/>
    <w:rsid w:val="009F4854"/>
    <w:rsid w:val="00A07F13"/>
    <w:rsid w:val="00A70051"/>
    <w:rsid w:val="00A81288"/>
    <w:rsid w:val="00AA0E70"/>
    <w:rsid w:val="00AD5D38"/>
    <w:rsid w:val="00AF01F4"/>
    <w:rsid w:val="00AF7CAE"/>
    <w:rsid w:val="00B3319C"/>
    <w:rsid w:val="00B364B4"/>
    <w:rsid w:val="00B6517A"/>
    <w:rsid w:val="00B8156E"/>
    <w:rsid w:val="00BB3E84"/>
    <w:rsid w:val="00BC4D19"/>
    <w:rsid w:val="00BC78F9"/>
    <w:rsid w:val="00BE78EC"/>
    <w:rsid w:val="00BF1617"/>
    <w:rsid w:val="00C446E5"/>
    <w:rsid w:val="00C6364B"/>
    <w:rsid w:val="00C637B2"/>
    <w:rsid w:val="00C8019F"/>
    <w:rsid w:val="00C85286"/>
    <w:rsid w:val="00C924DF"/>
    <w:rsid w:val="00CA54B1"/>
    <w:rsid w:val="00CD04FE"/>
    <w:rsid w:val="00CE228C"/>
    <w:rsid w:val="00D36F26"/>
    <w:rsid w:val="00D73FC7"/>
    <w:rsid w:val="00DB1190"/>
    <w:rsid w:val="00DC1F4B"/>
    <w:rsid w:val="00DD1C96"/>
    <w:rsid w:val="00DD56C5"/>
    <w:rsid w:val="00DD733B"/>
    <w:rsid w:val="00DF54CF"/>
    <w:rsid w:val="00E02566"/>
    <w:rsid w:val="00E30B7C"/>
    <w:rsid w:val="00E31BEB"/>
    <w:rsid w:val="00E42DCC"/>
    <w:rsid w:val="00E7155E"/>
    <w:rsid w:val="00EC2933"/>
    <w:rsid w:val="00F17FB2"/>
    <w:rsid w:val="00F51D59"/>
    <w:rsid w:val="00F94028"/>
    <w:rsid w:val="00F954BB"/>
    <w:rsid w:val="00FA7D08"/>
    <w:rsid w:val="00FD1A52"/>
    <w:rsid w:val="00FE47FB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137C9"/>
    <w:pPr>
      <w:keepNext/>
      <w:outlineLvl w:val="0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73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73F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373E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373E43"/>
  </w:style>
  <w:style w:type="paragraph" w:styleId="Pta">
    <w:name w:val="footer"/>
    <w:basedOn w:val="Normlny"/>
    <w:link w:val="PtaChar"/>
    <w:uiPriority w:val="99"/>
    <w:unhideWhenUsed/>
    <w:rsid w:val="00373E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73E43"/>
  </w:style>
  <w:style w:type="character" w:customStyle="1" w:styleId="Nadpis1Char">
    <w:name w:val="Nadpis 1 Char"/>
    <w:basedOn w:val="Predvolenpsmoodseku"/>
    <w:link w:val="Nadpis1"/>
    <w:rsid w:val="001137C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73F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73F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Oznaitext">
    <w:name w:val="Block Text"/>
    <w:basedOn w:val="Normlny"/>
    <w:semiHidden/>
    <w:rsid w:val="00D73FC7"/>
    <w:pPr>
      <w:autoSpaceDE w:val="0"/>
      <w:autoSpaceDN w:val="0"/>
      <w:adjustRightInd w:val="0"/>
      <w:ind w:left="1620" w:right="72" w:hanging="1620"/>
      <w:jc w:val="both"/>
    </w:pPr>
    <w:rPr>
      <w:rFonts w:ascii="Arial" w:hAnsi="Arial" w:cs="Arial"/>
      <w:color w:val="000000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2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CA5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5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2708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6517A"/>
    <w:rPr>
      <w:color w:val="0000FF" w:themeColor="hyperlink"/>
      <w:u w:val="single"/>
    </w:rPr>
  </w:style>
  <w:style w:type="paragraph" w:styleId="Textkomentra">
    <w:name w:val="annotation text"/>
    <w:aliases w:val="Char4"/>
    <w:basedOn w:val="Normlny"/>
    <w:link w:val="TextkomentraChar1"/>
    <w:uiPriority w:val="99"/>
    <w:rsid w:val="00556A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 w:eastAsia="de-DE"/>
    </w:rPr>
  </w:style>
  <w:style w:type="character" w:customStyle="1" w:styleId="TextkomentraChar">
    <w:name w:val="Text komentára Char"/>
    <w:basedOn w:val="Predvolenpsmoodseku"/>
    <w:uiPriority w:val="99"/>
    <w:semiHidden/>
    <w:rsid w:val="00556AD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rsid w:val="00556ADA"/>
    <w:rPr>
      <w:rFonts w:cs="Times New Roman"/>
      <w:sz w:val="16"/>
      <w:szCs w:val="16"/>
    </w:rPr>
  </w:style>
  <w:style w:type="character" w:customStyle="1" w:styleId="TextkomentraChar1">
    <w:name w:val="Text komentára Char1"/>
    <w:aliases w:val="Char4 Char"/>
    <w:link w:val="Textkomentra"/>
    <w:uiPriority w:val="99"/>
    <w:locked/>
    <w:rsid w:val="00556ADA"/>
    <w:rPr>
      <w:rFonts w:ascii="Arial" w:eastAsia="Times New Roman" w:hAnsi="Arial" w:cs="Times New Roman"/>
      <w:sz w:val="20"/>
      <w:szCs w:val="20"/>
      <w:lang w:val="en-GB" w:eastAsia="de-DE"/>
    </w:rPr>
  </w:style>
  <w:style w:type="character" w:styleId="Intenzvnezvraznenie">
    <w:name w:val="Intense Emphasis"/>
    <w:basedOn w:val="Predvolenpsmoodseku"/>
    <w:uiPriority w:val="21"/>
    <w:qFormat/>
    <w:rsid w:val="00556AD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137C9"/>
    <w:pPr>
      <w:keepNext/>
      <w:outlineLvl w:val="0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73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73F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373E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373E43"/>
  </w:style>
  <w:style w:type="paragraph" w:styleId="Pta">
    <w:name w:val="footer"/>
    <w:basedOn w:val="Normlny"/>
    <w:link w:val="PtaChar"/>
    <w:uiPriority w:val="99"/>
    <w:unhideWhenUsed/>
    <w:rsid w:val="00373E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73E43"/>
  </w:style>
  <w:style w:type="character" w:customStyle="1" w:styleId="Nadpis1Char">
    <w:name w:val="Nadpis 1 Char"/>
    <w:basedOn w:val="Predvolenpsmoodseku"/>
    <w:link w:val="Nadpis1"/>
    <w:rsid w:val="001137C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73F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73F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Oznaitext">
    <w:name w:val="Block Text"/>
    <w:basedOn w:val="Normlny"/>
    <w:semiHidden/>
    <w:rsid w:val="00D73FC7"/>
    <w:pPr>
      <w:autoSpaceDE w:val="0"/>
      <w:autoSpaceDN w:val="0"/>
      <w:adjustRightInd w:val="0"/>
      <w:ind w:left="1620" w:right="72" w:hanging="1620"/>
      <w:jc w:val="both"/>
    </w:pPr>
    <w:rPr>
      <w:rFonts w:ascii="Arial" w:hAnsi="Arial" w:cs="Arial"/>
      <w:color w:val="000000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2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CA5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5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2708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6517A"/>
    <w:rPr>
      <w:color w:val="0000FF" w:themeColor="hyperlink"/>
      <w:u w:val="single"/>
    </w:rPr>
  </w:style>
  <w:style w:type="paragraph" w:styleId="Textkomentra">
    <w:name w:val="annotation text"/>
    <w:aliases w:val="Char4"/>
    <w:basedOn w:val="Normlny"/>
    <w:link w:val="TextkomentraChar1"/>
    <w:uiPriority w:val="99"/>
    <w:rsid w:val="00556A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 w:eastAsia="de-DE"/>
    </w:rPr>
  </w:style>
  <w:style w:type="character" w:customStyle="1" w:styleId="TextkomentraChar">
    <w:name w:val="Text komentára Char"/>
    <w:basedOn w:val="Predvolenpsmoodseku"/>
    <w:uiPriority w:val="99"/>
    <w:semiHidden/>
    <w:rsid w:val="00556AD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rsid w:val="00556ADA"/>
    <w:rPr>
      <w:rFonts w:cs="Times New Roman"/>
      <w:sz w:val="16"/>
      <w:szCs w:val="16"/>
    </w:rPr>
  </w:style>
  <w:style w:type="character" w:customStyle="1" w:styleId="TextkomentraChar1">
    <w:name w:val="Text komentára Char1"/>
    <w:aliases w:val="Char4 Char"/>
    <w:link w:val="Textkomentra"/>
    <w:uiPriority w:val="99"/>
    <w:locked/>
    <w:rsid w:val="00556ADA"/>
    <w:rPr>
      <w:rFonts w:ascii="Arial" w:eastAsia="Times New Roman" w:hAnsi="Arial" w:cs="Times New Roman"/>
      <w:sz w:val="20"/>
      <w:szCs w:val="20"/>
      <w:lang w:val="en-GB" w:eastAsia="de-DE"/>
    </w:rPr>
  </w:style>
  <w:style w:type="character" w:styleId="Intenzvnezvraznenie">
    <w:name w:val="Intense Emphasis"/>
    <w:basedOn w:val="Predvolenpsmoodseku"/>
    <w:uiPriority w:val="21"/>
    <w:qFormat/>
    <w:rsid w:val="00556AD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onfirmacie@okte.s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8CE201AA3CE4B90B4EDB217080163" ma:contentTypeVersion="0" ma:contentTypeDescription="Create a new document." ma:contentTypeScope="" ma:versionID="fe8eb5e8e01724458937ea30c4dbd3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51FFB-A27F-47BD-9321-13D6AFCFD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12314E-086C-4F8F-8E4B-87F39F4DF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164A6-EDA6-4678-9D64-EF67EA2410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Alexandra Gazdíková</cp:lastModifiedBy>
  <cp:revision>6</cp:revision>
  <cp:lastPrinted>2013-04-25T13:59:00Z</cp:lastPrinted>
  <dcterms:created xsi:type="dcterms:W3CDTF">2013-04-26T07:24:00Z</dcterms:created>
  <dcterms:modified xsi:type="dcterms:W3CDTF">2013-04-26T07:47:00Z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0x010100A148CE201AA3CE4B90B4EDB217080163</vt:lpwstr>
  </property>
</Properties>
</file>